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B6F1" w14:textId="4A7B1AFB" w:rsidR="00282854" w:rsidRPr="009914C3" w:rsidRDefault="00282854" w:rsidP="00282854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9914C3">
        <w:rPr>
          <w:rFonts w:ascii="Segoe UI" w:hAnsi="Segoe UI" w:cs="Segoe UI"/>
          <w:b/>
          <w:color w:val="000000"/>
          <w:sz w:val="28"/>
          <w:szCs w:val="28"/>
        </w:rPr>
        <w:t>FY</w:t>
      </w:r>
      <w:r w:rsidR="00625BB8" w:rsidRPr="009914C3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="00CC074C" w:rsidRPr="009914C3">
        <w:rPr>
          <w:rFonts w:ascii="Segoe UI" w:hAnsi="Segoe UI" w:cs="Segoe UI"/>
          <w:b/>
          <w:color w:val="000000"/>
          <w:sz w:val="28"/>
          <w:szCs w:val="28"/>
        </w:rPr>
        <w:t>202</w:t>
      </w:r>
      <w:r w:rsidR="00CC074C">
        <w:rPr>
          <w:rFonts w:ascii="Segoe UI" w:hAnsi="Segoe UI" w:cs="Segoe UI"/>
          <w:b/>
          <w:color w:val="000000"/>
          <w:sz w:val="28"/>
          <w:szCs w:val="28"/>
        </w:rPr>
        <w:t>2</w:t>
      </w:r>
      <w:r w:rsidR="00CC074C" w:rsidRPr="009914C3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Pr="009914C3">
        <w:rPr>
          <w:rFonts w:ascii="Segoe UI" w:hAnsi="Segoe UI" w:cs="Segoe UI"/>
          <w:b/>
          <w:color w:val="000000"/>
          <w:sz w:val="28"/>
          <w:szCs w:val="28"/>
        </w:rPr>
        <w:t>ITS Inventory Replacement Form - Instructions</w:t>
      </w:r>
    </w:p>
    <w:p w14:paraId="69250474" w14:textId="77777777" w:rsidR="00282854" w:rsidRDefault="00282854" w:rsidP="00282854">
      <w:pPr>
        <w:autoSpaceDE w:val="0"/>
        <w:autoSpaceDN w:val="0"/>
        <w:spacing w:after="0" w:line="240" w:lineRule="auto"/>
        <w:jc w:val="center"/>
      </w:pPr>
    </w:p>
    <w:p w14:paraId="4C28CC3A" w14:textId="0C5A61DE" w:rsidR="00CF09DB" w:rsidRDefault="00282854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FY</w:t>
      </w:r>
      <w:r w:rsidR="00625BB8">
        <w:rPr>
          <w:rFonts w:ascii="Segoe UI" w:hAnsi="Segoe UI" w:cs="Segoe UI"/>
        </w:rPr>
        <w:t xml:space="preserve"> </w:t>
      </w:r>
      <w:r w:rsidR="00CC074C">
        <w:rPr>
          <w:rFonts w:ascii="Segoe UI" w:hAnsi="Segoe UI" w:cs="Segoe UI"/>
        </w:rPr>
        <w:t xml:space="preserve">2022 </w:t>
      </w:r>
      <w:r>
        <w:rPr>
          <w:rFonts w:ascii="Segoe UI" w:hAnsi="Segoe UI" w:cs="Segoe UI"/>
        </w:rPr>
        <w:t xml:space="preserve">ITS Inventory Replacement </w:t>
      </w:r>
      <w:r w:rsidR="006D5798">
        <w:rPr>
          <w:rFonts w:ascii="Segoe UI" w:hAnsi="Segoe UI" w:cs="Segoe UI"/>
        </w:rPr>
        <w:t xml:space="preserve">Form is fully </w:t>
      </w:r>
      <w:r w:rsidR="00A02363">
        <w:rPr>
          <w:rFonts w:ascii="Segoe UI" w:hAnsi="Segoe UI" w:cs="Segoe UI"/>
        </w:rPr>
        <w:t>integrated</w:t>
      </w:r>
      <w:r w:rsidR="006D5798">
        <w:rPr>
          <w:rFonts w:ascii="Segoe UI" w:hAnsi="Segoe UI" w:cs="Segoe UI"/>
        </w:rPr>
        <w:t xml:space="preserve"> to SAP</w:t>
      </w:r>
      <w:r>
        <w:rPr>
          <w:rFonts w:ascii="Segoe UI" w:hAnsi="Segoe UI" w:cs="Segoe UI"/>
        </w:rPr>
        <w:t xml:space="preserve">.  </w:t>
      </w:r>
      <w:r w:rsidR="00625BB8">
        <w:rPr>
          <w:rFonts w:ascii="Segoe UI" w:hAnsi="Segoe UI" w:cs="Segoe UI"/>
        </w:rPr>
        <w:t>This form contains</w:t>
      </w:r>
      <w:r w:rsidR="006F3E6A">
        <w:rPr>
          <w:rFonts w:ascii="Segoe UI" w:hAnsi="Segoe UI" w:cs="Segoe UI"/>
        </w:rPr>
        <w:t xml:space="preserve"> data and </w:t>
      </w:r>
      <w:r w:rsidR="004D0B7D">
        <w:rPr>
          <w:rFonts w:ascii="Segoe UI" w:hAnsi="Segoe UI" w:cs="Segoe UI"/>
        </w:rPr>
        <w:t>automation</w:t>
      </w:r>
      <w:r w:rsidR="006F3E6A">
        <w:rPr>
          <w:rFonts w:ascii="Segoe UI" w:hAnsi="Segoe UI" w:cs="Segoe UI"/>
        </w:rPr>
        <w:t xml:space="preserve"> to provide PBO, ITS and </w:t>
      </w:r>
      <w:r w:rsidR="005C7B25" w:rsidRPr="00F64E92">
        <w:rPr>
          <w:rFonts w:ascii="Segoe UI" w:hAnsi="Segoe UI" w:cs="Segoe UI"/>
        </w:rPr>
        <w:t>Departments/Offices</w:t>
      </w:r>
      <w:r w:rsidR="006F3E6A">
        <w:rPr>
          <w:rFonts w:ascii="Segoe UI" w:hAnsi="Segoe UI" w:cs="Segoe UI"/>
        </w:rPr>
        <w:t xml:space="preserve"> </w:t>
      </w:r>
      <w:r w:rsidR="00F84773">
        <w:rPr>
          <w:rFonts w:ascii="Segoe UI" w:hAnsi="Segoe UI" w:cs="Segoe UI"/>
        </w:rPr>
        <w:t xml:space="preserve">the </w:t>
      </w:r>
      <w:r w:rsidR="006F3E6A">
        <w:rPr>
          <w:rFonts w:ascii="Segoe UI" w:hAnsi="Segoe UI" w:cs="Segoe UI"/>
        </w:rPr>
        <w:t xml:space="preserve">information they </w:t>
      </w:r>
      <w:r w:rsidR="00F84773">
        <w:rPr>
          <w:rFonts w:ascii="Segoe UI" w:hAnsi="Segoe UI" w:cs="Segoe UI"/>
        </w:rPr>
        <w:t xml:space="preserve">will </w:t>
      </w:r>
      <w:r w:rsidR="006F3E6A">
        <w:rPr>
          <w:rFonts w:ascii="Segoe UI" w:hAnsi="Segoe UI" w:cs="Segoe UI"/>
        </w:rPr>
        <w:t xml:space="preserve">need to create </w:t>
      </w:r>
      <w:r w:rsidR="00F84773">
        <w:rPr>
          <w:rFonts w:ascii="Segoe UI" w:hAnsi="Segoe UI" w:cs="Segoe UI"/>
        </w:rPr>
        <w:t xml:space="preserve">a </w:t>
      </w:r>
      <w:r w:rsidR="006F3E6A">
        <w:rPr>
          <w:rFonts w:ascii="Segoe UI" w:hAnsi="Segoe UI" w:cs="Segoe UI"/>
        </w:rPr>
        <w:t xml:space="preserve">budget </w:t>
      </w:r>
      <w:r w:rsidR="005E77BD">
        <w:rPr>
          <w:rFonts w:ascii="Segoe UI" w:hAnsi="Segoe UI" w:cs="Segoe UI"/>
        </w:rPr>
        <w:t xml:space="preserve">request </w:t>
      </w:r>
      <w:r w:rsidR="006F3E6A">
        <w:rPr>
          <w:rFonts w:ascii="Segoe UI" w:hAnsi="Segoe UI" w:cs="Segoe UI"/>
        </w:rPr>
        <w:t>for FY</w:t>
      </w:r>
      <w:r w:rsidR="00625BB8">
        <w:rPr>
          <w:rFonts w:ascii="Segoe UI" w:hAnsi="Segoe UI" w:cs="Segoe UI"/>
        </w:rPr>
        <w:t xml:space="preserve"> </w:t>
      </w:r>
      <w:r w:rsidR="00CC074C">
        <w:rPr>
          <w:rFonts w:ascii="Segoe UI" w:hAnsi="Segoe UI" w:cs="Segoe UI"/>
        </w:rPr>
        <w:t>2022</w:t>
      </w:r>
      <w:r w:rsidR="00F84773">
        <w:rPr>
          <w:rFonts w:ascii="Segoe UI" w:hAnsi="Segoe UI" w:cs="Segoe UI"/>
        </w:rPr>
        <w:t>.</w:t>
      </w:r>
      <w:r w:rsidR="006F3E6A">
        <w:rPr>
          <w:rFonts w:ascii="Segoe UI" w:hAnsi="Segoe UI" w:cs="Segoe UI"/>
        </w:rPr>
        <w:t xml:space="preserve"> </w:t>
      </w:r>
    </w:p>
    <w:p w14:paraId="542FB119" w14:textId="02692877" w:rsidR="008A42D2" w:rsidRDefault="002647B9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intent of this form is to </w:t>
      </w:r>
      <w:r w:rsidR="00625BB8">
        <w:rPr>
          <w:rFonts w:ascii="Segoe UI" w:hAnsi="Segoe UI" w:cs="Segoe UI"/>
        </w:rPr>
        <w:t>clarify to ITS and PBO the current</w:t>
      </w:r>
      <w:r>
        <w:rPr>
          <w:rFonts w:ascii="Segoe UI" w:hAnsi="Segoe UI" w:cs="Segoe UI"/>
        </w:rPr>
        <w:t xml:space="preserve"> systems in each department</w:t>
      </w:r>
      <w:r w:rsidR="00E22279" w:rsidRPr="00F64E92">
        <w:rPr>
          <w:rFonts w:ascii="Segoe UI" w:hAnsi="Segoe UI" w:cs="Segoe UI"/>
        </w:rPr>
        <w:t>/office</w:t>
      </w:r>
      <w:r w:rsidRPr="00F64E92">
        <w:rPr>
          <w:rFonts w:ascii="Segoe UI" w:hAnsi="Segoe UI" w:cs="Segoe UI"/>
        </w:rPr>
        <w:t>’s</w:t>
      </w:r>
      <w:r>
        <w:rPr>
          <w:rFonts w:ascii="Segoe UI" w:hAnsi="Segoe UI" w:cs="Segoe UI"/>
        </w:rPr>
        <w:t xml:space="preserve"> </w:t>
      </w:r>
      <w:r w:rsidRPr="00B759C8">
        <w:rPr>
          <w:rFonts w:ascii="Segoe UI" w:hAnsi="Segoe UI" w:cs="Segoe UI"/>
        </w:rPr>
        <w:t>inventory of record</w:t>
      </w:r>
      <w:r w:rsidR="00E22279" w:rsidRPr="00B759C8">
        <w:rPr>
          <w:rFonts w:ascii="Segoe UI" w:hAnsi="Segoe UI" w:cs="Segoe UI"/>
        </w:rPr>
        <w:t xml:space="preserve"> from SAP</w:t>
      </w:r>
      <w:r w:rsidR="00F84773" w:rsidRPr="00625BB8">
        <w:rPr>
          <w:rFonts w:ascii="Segoe UI" w:hAnsi="Segoe UI" w:cs="Segoe UI"/>
        </w:rPr>
        <w:t xml:space="preserve">. </w:t>
      </w:r>
      <w:r w:rsidRPr="00625BB8">
        <w:rPr>
          <w:rFonts w:ascii="Segoe UI" w:hAnsi="Segoe UI" w:cs="Segoe UI"/>
        </w:rPr>
        <w:t xml:space="preserve"> </w:t>
      </w:r>
    </w:p>
    <w:p w14:paraId="44A9F8BA" w14:textId="17421428" w:rsidR="008A42D2" w:rsidRPr="009D6F07" w:rsidRDefault="008A42D2" w:rsidP="00B759C8">
      <w:pPr>
        <w:jc w:val="both"/>
        <w:rPr>
          <w:rFonts w:ascii="Segoe UI" w:hAnsi="Segoe UI" w:cs="Segoe UI"/>
          <w:b/>
          <w:i/>
          <w:u w:val="single"/>
        </w:rPr>
      </w:pPr>
      <w:r w:rsidRPr="009D6F07">
        <w:rPr>
          <w:rFonts w:ascii="Segoe UI" w:hAnsi="Segoe UI" w:cs="Segoe UI"/>
          <w:b/>
          <w:i/>
          <w:u w:val="single"/>
        </w:rPr>
        <w:t>**</w:t>
      </w:r>
      <w:r w:rsidR="003A47D7" w:rsidRPr="009D6F07">
        <w:rPr>
          <w:rFonts w:ascii="Segoe UI" w:hAnsi="Segoe UI" w:cs="Segoe UI"/>
          <w:b/>
          <w:i/>
          <w:u w:val="single"/>
        </w:rPr>
        <w:t>Please note that although all departmental inventory will be included in this form, not all inventory is qualified to be replaced through central comput</w:t>
      </w:r>
      <w:r w:rsidR="008A6B59" w:rsidRPr="009D6F07">
        <w:rPr>
          <w:rFonts w:ascii="Segoe UI" w:hAnsi="Segoe UI" w:cs="Segoe UI"/>
          <w:b/>
          <w:i/>
          <w:u w:val="single"/>
        </w:rPr>
        <w:t xml:space="preserve">er budget as managed by ITS. Please use the guidelines outlined in the Budget Manual for eligible replacements. In </w:t>
      </w:r>
      <w:proofErr w:type="gramStart"/>
      <w:r w:rsidR="008A6B59" w:rsidRPr="009D6F07">
        <w:rPr>
          <w:rFonts w:ascii="Segoe UI" w:hAnsi="Segoe UI" w:cs="Segoe UI"/>
          <w:b/>
          <w:i/>
          <w:u w:val="single"/>
        </w:rPr>
        <w:t>addition</w:t>
      </w:r>
      <w:proofErr w:type="gramEnd"/>
      <w:r w:rsidR="008A6B59" w:rsidRPr="009D6F07">
        <w:rPr>
          <w:rFonts w:ascii="Segoe UI" w:hAnsi="Segoe UI" w:cs="Segoe UI"/>
          <w:b/>
          <w:i/>
          <w:u w:val="single"/>
        </w:rPr>
        <w:t xml:space="preserve"> you may contact your budget analyst for clarifications</w:t>
      </w:r>
      <w:r w:rsidRPr="009D6F07">
        <w:rPr>
          <w:rFonts w:ascii="Segoe UI" w:hAnsi="Segoe UI" w:cs="Segoe UI"/>
          <w:b/>
          <w:i/>
          <w:u w:val="single"/>
        </w:rPr>
        <w:t>. **</w:t>
      </w:r>
      <w:r w:rsidR="008A6B59" w:rsidRPr="009D6F07">
        <w:rPr>
          <w:rFonts w:ascii="Segoe UI" w:hAnsi="Segoe UI" w:cs="Segoe UI"/>
          <w:b/>
          <w:i/>
          <w:u w:val="single"/>
        </w:rPr>
        <w:t xml:space="preserve"> </w:t>
      </w:r>
    </w:p>
    <w:p w14:paraId="47B7DFF2" w14:textId="77777777" w:rsidR="003A47D7" w:rsidRDefault="00F84773" w:rsidP="00B759C8">
      <w:pPr>
        <w:jc w:val="both"/>
        <w:rPr>
          <w:rFonts w:ascii="Segoe UI" w:hAnsi="Segoe UI" w:cs="Segoe UI"/>
        </w:rPr>
      </w:pPr>
      <w:r w:rsidRPr="00625BB8">
        <w:rPr>
          <w:rFonts w:ascii="Segoe UI" w:hAnsi="Segoe UI" w:cs="Segoe UI"/>
        </w:rPr>
        <w:t xml:space="preserve">This </w:t>
      </w:r>
      <w:r w:rsidR="005E77BD" w:rsidRPr="00625BB8">
        <w:rPr>
          <w:rFonts w:ascii="Segoe UI" w:hAnsi="Segoe UI" w:cs="Segoe UI"/>
        </w:rPr>
        <w:t>information</w:t>
      </w:r>
      <w:r w:rsidR="003A47D7">
        <w:rPr>
          <w:rFonts w:ascii="Segoe UI" w:hAnsi="Segoe UI" w:cs="Segoe UI"/>
        </w:rPr>
        <w:t xml:space="preserve"> </w:t>
      </w:r>
      <w:r w:rsidR="008A6B59">
        <w:rPr>
          <w:rFonts w:ascii="Segoe UI" w:hAnsi="Segoe UI" w:cs="Segoe UI"/>
        </w:rPr>
        <w:t xml:space="preserve">on the new form </w:t>
      </w:r>
      <w:r w:rsidR="003A47D7">
        <w:rPr>
          <w:rFonts w:ascii="Segoe UI" w:hAnsi="Segoe UI" w:cs="Segoe UI"/>
        </w:rPr>
        <w:t>includes:</w:t>
      </w:r>
      <w:r w:rsidRPr="00625BB8">
        <w:rPr>
          <w:rFonts w:ascii="Segoe UI" w:hAnsi="Segoe UI" w:cs="Segoe UI"/>
        </w:rPr>
        <w:t xml:space="preserve"> </w:t>
      </w:r>
    </w:p>
    <w:p w14:paraId="741721B9" w14:textId="77777777" w:rsidR="003A47D7" w:rsidRDefault="00746BD8" w:rsidP="00B759C8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B759C8">
        <w:rPr>
          <w:rFonts w:ascii="Segoe UI" w:hAnsi="Segoe UI" w:cs="Segoe UI"/>
        </w:rPr>
        <w:t xml:space="preserve">hat </w:t>
      </w:r>
      <w:r w:rsidR="002647B9" w:rsidRPr="00B759C8">
        <w:rPr>
          <w:rFonts w:ascii="Segoe UI" w:hAnsi="Segoe UI" w:cs="Segoe UI"/>
        </w:rPr>
        <w:t>type</w:t>
      </w:r>
      <w:r w:rsidR="00F84773" w:rsidRPr="00B759C8">
        <w:rPr>
          <w:rFonts w:ascii="Segoe UI" w:hAnsi="Segoe UI" w:cs="Segoe UI"/>
        </w:rPr>
        <w:t>s</w:t>
      </w:r>
      <w:r w:rsidR="002647B9" w:rsidRPr="00B759C8">
        <w:rPr>
          <w:rFonts w:ascii="Segoe UI" w:hAnsi="Segoe UI" w:cs="Segoe UI"/>
        </w:rPr>
        <w:t xml:space="preserve"> of systems are in </w:t>
      </w:r>
      <w:proofErr w:type="gramStart"/>
      <w:r w:rsidR="005E77BD" w:rsidRPr="00B759C8">
        <w:rPr>
          <w:rFonts w:ascii="Segoe UI" w:hAnsi="Segoe UI" w:cs="Segoe UI"/>
        </w:rPr>
        <w:t>your inventory</w:t>
      </w:r>
      <w:r w:rsidR="00B759C8">
        <w:rPr>
          <w:rFonts w:ascii="Segoe UI" w:hAnsi="Segoe UI" w:cs="Segoe UI"/>
        </w:rPr>
        <w:t>;</w:t>
      </w:r>
      <w:proofErr w:type="gramEnd"/>
      <w:r w:rsidR="005E77BD" w:rsidRPr="00B759C8">
        <w:rPr>
          <w:rFonts w:ascii="Segoe UI" w:hAnsi="Segoe UI" w:cs="Segoe UI"/>
        </w:rPr>
        <w:t xml:space="preserve"> </w:t>
      </w:r>
    </w:p>
    <w:p w14:paraId="3675BC1B" w14:textId="77777777" w:rsidR="003A47D7" w:rsidRDefault="00746BD8" w:rsidP="00B759C8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B759C8">
        <w:rPr>
          <w:rFonts w:ascii="Segoe UI" w:hAnsi="Segoe UI" w:cs="Segoe UI"/>
        </w:rPr>
        <w:t xml:space="preserve">hether </w:t>
      </w:r>
      <w:r w:rsidR="002647B9" w:rsidRPr="00B759C8">
        <w:rPr>
          <w:rFonts w:ascii="Segoe UI" w:hAnsi="Segoe UI" w:cs="Segoe UI"/>
        </w:rPr>
        <w:t>department purchased</w:t>
      </w:r>
      <w:r w:rsidR="003A47D7">
        <w:rPr>
          <w:rFonts w:ascii="Segoe UI" w:hAnsi="Segoe UI" w:cs="Segoe UI"/>
        </w:rPr>
        <w:t xml:space="preserve"> a</w:t>
      </w:r>
      <w:r w:rsidR="00B759C8">
        <w:rPr>
          <w:rFonts w:ascii="Segoe UI" w:hAnsi="Segoe UI" w:cs="Segoe UI"/>
        </w:rPr>
        <w:t>n</w:t>
      </w:r>
      <w:r w:rsidR="003A47D7">
        <w:rPr>
          <w:rFonts w:ascii="Segoe UI" w:hAnsi="Segoe UI" w:cs="Segoe UI"/>
        </w:rPr>
        <w:t xml:space="preserve"> </w:t>
      </w:r>
      <w:proofErr w:type="gramStart"/>
      <w:r w:rsidR="003A47D7">
        <w:rPr>
          <w:rFonts w:ascii="Segoe UI" w:hAnsi="Segoe UI" w:cs="Segoe UI"/>
        </w:rPr>
        <w:t>item</w:t>
      </w:r>
      <w:r w:rsidR="00B759C8">
        <w:rPr>
          <w:rFonts w:ascii="Segoe UI" w:hAnsi="Segoe UI" w:cs="Segoe UI"/>
        </w:rPr>
        <w:t>;</w:t>
      </w:r>
      <w:proofErr w:type="gramEnd"/>
    </w:p>
    <w:p w14:paraId="5DBE2210" w14:textId="77777777" w:rsidR="003A47D7" w:rsidRDefault="003A47D7" w:rsidP="00B759C8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Whether a </w:t>
      </w:r>
      <w:r w:rsidR="002647B9" w:rsidRPr="00B759C8">
        <w:rPr>
          <w:rFonts w:ascii="Segoe UI" w:hAnsi="Segoe UI" w:cs="Segoe UI"/>
        </w:rPr>
        <w:t>grant</w:t>
      </w:r>
      <w:r>
        <w:rPr>
          <w:rFonts w:ascii="Segoe UI" w:hAnsi="Segoe UI" w:cs="Segoe UI"/>
        </w:rPr>
        <w:t xml:space="preserve"> </w:t>
      </w:r>
      <w:r w:rsidR="002647B9" w:rsidRPr="00B759C8">
        <w:rPr>
          <w:rFonts w:ascii="Segoe UI" w:hAnsi="Segoe UI" w:cs="Segoe UI"/>
        </w:rPr>
        <w:t xml:space="preserve">funded </w:t>
      </w:r>
      <w:r>
        <w:rPr>
          <w:rFonts w:ascii="Segoe UI" w:hAnsi="Segoe UI" w:cs="Segoe UI"/>
        </w:rPr>
        <w:t xml:space="preserve">the </w:t>
      </w:r>
      <w:r w:rsidR="002647B9" w:rsidRPr="00B759C8">
        <w:rPr>
          <w:rFonts w:ascii="Segoe UI" w:hAnsi="Segoe UI" w:cs="Segoe UI"/>
        </w:rPr>
        <w:t>system</w:t>
      </w:r>
      <w:r>
        <w:rPr>
          <w:rFonts w:ascii="Segoe UI" w:hAnsi="Segoe UI" w:cs="Segoe UI"/>
        </w:rPr>
        <w:t>;</w:t>
      </w:r>
      <w:r w:rsidR="00F84773" w:rsidRPr="00B759C8">
        <w:rPr>
          <w:rFonts w:ascii="Segoe UI" w:hAnsi="Segoe UI" w:cs="Segoe UI"/>
        </w:rPr>
        <w:t xml:space="preserve"> and </w:t>
      </w:r>
    </w:p>
    <w:p w14:paraId="622D99E0" w14:textId="77777777" w:rsidR="00625BB8" w:rsidRPr="00B759C8" w:rsidRDefault="00746BD8" w:rsidP="00B759C8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B759C8">
        <w:rPr>
          <w:rFonts w:ascii="Segoe UI" w:hAnsi="Segoe UI" w:cs="Segoe UI"/>
        </w:rPr>
        <w:t xml:space="preserve">hat </w:t>
      </w:r>
      <w:r w:rsidR="002647B9" w:rsidRPr="00B759C8">
        <w:rPr>
          <w:rFonts w:ascii="Segoe UI" w:hAnsi="Segoe UI" w:cs="Segoe UI"/>
        </w:rPr>
        <w:t xml:space="preserve">action is needed on those items.  </w:t>
      </w:r>
    </w:p>
    <w:p w14:paraId="0A750CF5" w14:textId="5D0BFB7A" w:rsidR="00F15F72" w:rsidRDefault="00625BB8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Please </w:t>
      </w:r>
      <w:r w:rsidR="00993D2E">
        <w:rPr>
          <w:rFonts w:ascii="Segoe UI" w:hAnsi="Segoe UI" w:cs="Segoe UI"/>
        </w:rPr>
        <w:t>note that no editing of the form is allowed</w:t>
      </w:r>
      <w:r>
        <w:rPr>
          <w:rFonts w:ascii="Segoe UI" w:hAnsi="Segoe UI" w:cs="Segoe UI"/>
        </w:rPr>
        <w:t>.</w:t>
      </w:r>
      <w:r w:rsidR="00993D2E">
        <w:rPr>
          <w:rFonts w:ascii="Segoe UI" w:hAnsi="Segoe UI" w:cs="Segoe UI"/>
        </w:rPr>
        <w:t xml:space="preserve"> This is data </w:t>
      </w:r>
      <w:r w:rsidR="003A47D7">
        <w:rPr>
          <w:rFonts w:ascii="Segoe UI" w:hAnsi="Segoe UI" w:cs="Segoe UI"/>
        </w:rPr>
        <w:t xml:space="preserve">comes </w:t>
      </w:r>
      <w:r w:rsidR="00993D2E">
        <w:rPr>
          <w:rFonts w:ascii="Segoe UI" w:hAnsi="Segoe UI" w:cs="Segoe UI"/>
        </w:rPr>
        <w:t>directly from SAP</w:t>
      </w:r>
      <w:r>
        <w:rPr>
          <w:rFonts w:ascii="Segoe UI" w:hAnsi="Segoe UI" w:cs="Segoe UI"/>
        </w:rPr>
        <w:t>. If</w:t>
      </w:r>
      <w:r w:rsidR="00993D2E">
        <w:rPr>
          <w:rFonts w:ascii="Segoe UI" w:hAnsi="Segoe UI" w:cs="Segoe UI"/>
        </w:rPr>
        <w:t xml:space="preserve"> it is incorrect, that means data in SAP needs to be </w:t>
      </w:r>
      <w:r>
        <w:rPr>
          <w:rFonts w:ascii="Segoe UI" w:hAnsi="Segoe UI" w:cs="Segoe UI"/>
        </w:rPr>
        <w:t>fixe</w:t>
      </w:r>
      <w:r w:rsidR="003A47D7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 </w:t>
      </w:r>
      <w:r w:rsidR="00C072EF">
        <w:rPr>
          <w:rFonts w:ascii="Segoe UI" w:hAnsi="Segoe UI" w:cs="Segoe UI"/>
        </w:rPr>
        <w:t>so that budgeting and replacement will be correct</w:t>
      </w:r>
      <w:r w:rsidR="003A47D7">
        <w:rPr>
          <w:rFonts w:ascii="Segoe UI" w:hAnsi="Segoe UI" w:cs="Segoe UI"/>
        </w:rPr>
        <w:t xml:space="preserve"> in the future</w:t>
      </w:r>
      <w:r w:rsidR="00993D2E">
        <w:rPr>
          <w:rFonts w:ascii="Segoe UI" w:hAnsi="Segoe UI" w:cs="Segoe UI"/>
        </w:rPr>
        <w:t xml:space="preserve">. </w:t>
      </w:r>
      <w:r w:rsidR="003A47D7">
        <w:rPr>
          <w:rFonts w:ascii="Segoe UI" w:hAnsi="Segoe UI" w:cs="Segoe UI"/>
        </w:rPr>
        <w:t>It</w:t>
      </w:r>
      <w:r w:rsidR="00F15F72">
        <w:rPr>
          <w:rFonts w:ascii="Segoe UI" w:hAnsi="Segoe UI" w:cs="Segoe UI"/>
        </w:rPr>
        <w:t xml:space="preserve"> is </w:t>
      </w:r>
      <w:r w:rsidR="003A47D7">
        <w:rPr>
          <w:rFonts w:ascii="Segoe UI" w:hAnsi="Segoe UI" w:cs="Segoe UI"/>
        </w:rPr>
        <w:t>the responsibility of the</w:t>
      </w:r>
      <w:r w:rsidR="00F15F72">
        <w:rPr>
          <w:rFonts w:ascii="Segoe UI" w:hAnsi="Segoe UI" w:cs="Segoe UI"/>
        </w:rPr>
        <w:t xml:space="preserve"> </w:t>
      </w:r>
      <w:r w:rsidR="00F15F72" w:rsidRPr="00F64E92">
        <w:rPr>
          <w:rFonts w:ascii="Segoe UI" w:hAnsi="Segoe UI" w:cs="Segoe UI"/>
        </w:rPr>
        <w:t>departments/offices to</w:t>
      </w:r>
      <w:r w:rsidR="00F15F72">
        <w:rPr>
          <w:rFonts w:ascii="Segoe UI" w:hAnsi="Segoe UI" w:cs="Segoe UI"/>
        </w:rPr>
        <w:t xml:space="preserve"> review their request</w:t>
      </w:r>
      <w:r w:rsidR="00E22279">
        <w:rPr>
          <w:rFonts w:ascii="Segoe UI" w:hAnsi="Segoe UI" w:cs="Segoe UI"/>
        </w:rPr>
        <w:t xml:space="preserve"> for accuracy</w:t>
      </w:r>
      <w:r w:rsidR="003A47D7">
        <w:rPr>
          <w:rFonts w:ascii="Segoe UI" w:hAnsi="Segoe UI" w:cs="Segoe UI"/>
        </w:rPr>
        <w:t>.</w:t>
      </w:r>
      <w:r w:rsidR="00C072EF">
        <w:rPr>
          <w:rFonts w:ascii="Segoe UI" w:hAnsi="Segoe UI" w:cs="Segoe UI"/>
        </w:rPr>
        <w:t xml:space="preserve"> </w:t>
      </w:r>
      <w:r w:rsidR="00F15F72">
        <w:rPr>
          <w:rFonts w:ascii="Segoe UI" w:hAnsi="Segoe UI" w:cs="Segoe UI"/>
        </w:rPr>
        <w:t xml:space="preserve">Please note any errors or omissions as soon as possible. </w:t>
      </w:r>
      <w:r w:rsidR="00E22279">
        <w:rPr>
          <w:rFonts w:ascii="Segoe UI" w:hAnsi="Segoe UI" w:cs="Segoe UI"/>
        </w:rPr>
        <w:t xml:space="preserve"> </w:t>
      </w:r>
    </w:p>
    <w:p w14:paraId="477EB9AB" w14:textId="30B48C85" w:rsidR="002647B9" w:rsidRDefault="009A0279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form should be used as a tool by the departments/offices to facilitate </w:t>
      </w:r>
      <w:r w:rsidR="00360885">
        <w:rPr>
          <w:rFonts w:ascii="Segoe UI" w:hAnsi="Segoe UI" w:cs="Segoe UI"/>
        </w:rPr>
        <w:t>budget conversations with ITS and PBO to ensure that your replacement schedule for FY</w:t>
      </w:r>
      <w:r w:rsidR="003A47D7">
        <w:rPr>
          <w:rFonts w:ascii="Segoe UI" w:hAnsi="Segoe UI" w:cs="Segoe UI"/>
        </w:rPr>
        <w:t xml:space="preserve"> </w:t>
      </w:r>
      <w:r w:rsidR="00CC074C">
        <w:rPr>
          <w:rFonts w:ascii="Segoe UI" w:hAnsi="Segoe UI" w:cs="Segoe UI"/>
        </w:rPr>
        <w:t xml:space="preserve">2022 </w:t>
      </w:r>
      <w:r w:rsidR="00360885">
        <w:rPr>
          <w:rFonts w:ascii="Segoe UI" w:hAnsi="Segoe UI" w:cs="Segoe UI"/>
        </w:rPr>
        <w:t xml:space="preserve">meets your requirements, while meeting </w:t>
      </w:r>
      <w:r w:rsidR="00E22279">
        <w:rPr>
          <w:rFonts w:ascii="Segoe UI" w:hAnsi="Segoe UI" w:cs="Segoe UI"/>
        </w:rPr>
        <w:t xml:space="preserve">county </w:t>
      </w:r>
      <w:r w:rsidR="00360885">
        <w:rPr>
          <w:rFonts w:ascii="Segoe UI" w:hAnsi="Segoe UI" w:cs="Segoe UI"/>
        </w:rPr>
        <w:t xml:space="preserve">budget and asset management requirements as well.  </w:t>
      </w:r>
    </w:p>
    <w:p w14:paraId="63A5A478" w14:textId="77777777" w:rsidR="003A47D7" w:rsidRPr="00B759C8" w:rsidRDefault="003A47D7" w:rsidP="00B759C8">
      <w:pPr>
        <w:jc w:val="both"/>
        <w:rPr>
          <w:rFonts w:ascii="Segoe UI" w:hAnsi="Segoe UI" w:cs="Segoe UI"/>
          <w:b/>
          <w:u w:val="single"/>
        </w:rPr>
      </w:pPr>
      <w:r w:rsidRPr="00B759C8">
        <w:rPr>
          <w:rFonts w:ascii="Segoe UI" w:hAnsi="Segoe UI" w:cs="Segoe UI"/>
          <w:b/>
          <w:u w:val="single"/>
        </w:rPr>
        <w:t>Form Instructions</w:t>
      </w:r>
    </w:p>
    <w:p w14:paraId="64A37725" w14:textId="4C76B5FE" w:rsidR="006F3E6A" w:rsidRDefault="00EF6442" w:rsidP="00B759C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3A47D7">
        <w:rPr>
          <w:rFonts w:ascii="Segoe UI" w:hAnsi="Segoe UI" w:cs="Segoe UI"/>
        </w:rPr>
        <w:t>.) T</w:t>
      </w:r>
      <w:r w:rsidR="00CF6640">
        <w:rPr>
          <w:rFonts w:ascii="Segoe UI" w:hAnsi="Segoe UI" w:cs="Segoe UI"/>
        </w:rPr>
        <w:t xml:space="preserve">ype in your </w:t>
      </w:r>
      <w:r w:rsidR="003A47D7">
        <w:rPr>
          <w:rFonts w:ascii="Segoe UI" w:hAnsi="Segoe UI" w:cs="Segoe UI"/>
        </w:rPr>
        <w:t>department number</w:t>
      </w:r>
      <w:r w:rsidR="00CF6640">
        <w:rPr>
          <w:rFonts w:ascii="Segoe UI" w:hAnsi="Segoe UI" w:cs="Segoe UI"/>
        </w:rPr>
        <w:t>: 101, 114, 159, etc.</w:t>
      </w:r>
      <w:r w:rsidR="0027182D">
        <w:rPr>
          <w:rFonts w:ascii="Segoe UI" w:hAnsi="Segoe UI" w:cs="Segoe UI"/>
        </w:rPr>
        <w:t xml:space="preserve"> to </w:t>
      </w:r>
      <w:r w:rsidR="00513693">
        <w:rPr>
          <w:rFonts w:ascii="Segoe UI" w:hAnsi="Segoe UI" w:cs="Segoe UI"/>
        </w:rPr>
        <w:t xml:space="preserve">populate </w:t>
      </w:r>
      <w:r w:rsidR="0027182D">
        <w:rPr>
          <w:rFonts w:ascii="Segoe UI" w:hAnsi="Segoe UI" w:cs="Segoe UI"/>
        </w:rPr>
        <w:t xml:space="preserve">the </w:t>
      </w:r>
      <w:r w:rsidR="00F33A31">
        <w:rPr>
          <w:rFonts w:ascii="Segoe UI" w:hAnsi="Segoe UI" w:cs="Segoe UI"/>
        </w:rPr>
        <w:t xml:space="preserve">inventory </w:t>
      </w:r>
      <w:r w:rsidR="0027182D">
        <w:rPr>
          <w:rFonts w:ascii="Segoe UI" w:hAnsi="Segoe UI" w:cs="Segoe UI"/>
        </w:rPr>
        <w:t>data:</w:t>
      </w:r>
    </w:p>
    <w:p w14:paraId="6E1EA154" w14:textId="77777777" w:rsidR="00E46BEF" w:rsidRDefault="00E46BEF" w:rsidP="00B759C8">
      <w:pPr>
        <w:spacing w:after="0" w:line="240" w:lineRule="auto"/>
        <w:jc w:val="both"/>
        <w:rPr>
          <w:rFonts w:ascii="Segoe UI" w:hAnsi="Segoe UI" w:cs="Segoe UI"/>
        </w:rPr>
      </w:pPr>
    </w:p>
    <w:p w14:paraId="281FFA05" w14:textId="6EF560E5" w:rsidR="00CF6640" w:rsidRDefault="00764294" w:rsidP="00B759C8">
      <w:pPr>
        <w:jc w:val="both"/>
        <w:rPr>
          <w:rFonts w:ascii="Segoe UI" w:hAnsi="Segoe UI" w:cs="Segoe UI"/>
        </w:rPr>
      </w:pPr>
      <w:r w:rsidRPr="00764294">
        <w:rPr>
          <w:rFonts w:ascii="Segoe UI" w:hAnsi="Segoe UI" w:cs="Segoe UI"/>
          <w:noProof/>
        </w:rPr>
        <w:drawing>
          <wp:inline distT="0" distB="0" distL="0" distR="0" wp14:anchorId="6239887A" wp14:editId="2A7ADE2F">
            <wp:extent cx="5943600" cy="1313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57DF" w14:textId="31A72BE6" w:rsidR="0027182D" w:rsidRDefault="0027182D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Using </w:t>
      </w:r>
      <w:r w:rsidR="00257A89">
        <w:rPr>
          <w:rFonts w:ascii="Segoe UI" w:hAnsi="Segoe UI" w:cs="Segoe UI"/>
        </w:rPr>
        <w:t>the FMD</w:t>
      </w:r>
      <w:r>
        <w:rPr>
          <w:rFonts w:ascii="Segoe UI" w:hAnsi="Segoe UI" w:cs="Segoe UI"/>
        </w:rPr>
        <w:t xml:space="preserve"> </w:t>
      </w:r>
      <w:r w:rsidR="002B24E3">
        <w:rPr>
          <w:rFonts w:ascii="Segoe UI" w:hAnsi="Segoe UI" w:cs="Segoe UI"/>
        </w:rPr>
        <w:t xml:space="preserve">replacement list </w:t>
      </w:r>
      <w:r>
        <w:rPr>
          <w:rFonts w:ascii="Segoe UI" w:hAnsi="Segoe UI" w:cs="Segoe UI"/>
        </w:rPr>
        <w:t xml:space="preserve">as an example, you see the </w:t>
      </w:r>
      <w:r w:rsidR="002B24E3">
        <w:rPr>
          <w:rFonts w:ascii="Segoe UI" w:hAnsi="Segoe UI" w:cs="Segoe UI"/>
        </w:rPr>
        <w:t>SAP</w:t>
      </w:r>
      <w:r w:rsidR="00513693">
        <w:rPr>
          <w:rFonts w:ascii="Segoe UI" w:hAnsi="Segoe UI" w:cs="Segoe UI"/>
        </w:rPr>
        <w:t xml:space="preserve"> data</w:t>
      </w:r>
      <w:r w:rsidR="002B24E3">
        <w:rPr>
          <w:rFonts w:ascii="Segoe UI" w:hAnsi="Segoe UI" w:cs="Segoe UI"/>
        </w:rPr>
        <w:t xml:space="preserve"> </w:t>
      </w:r>
      <w:r w:rsidR="003A47D7">
        <w:rPr>
          <w:rFonts w:ascii="Segoe UI" w:hAnsi="Segoe UI" w:cs="Segoe UI"/>
        </w:rPr>
        <w:t>this form</w:t>
      </w:r>
      <w:r>
        <w:rPr>
          <w:rFonts w:ascii="Segoe UI" w:hAnsi="Segoe UI" w:cs="Segoe UI"/>
        </w:rPr>
        <w:t xml:space="preserve"> provide</w:t>
      </w:r>
      <w:r w:rsidR="003A47D7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.  </w:t>
      </w:r>
      <w:r w:rsidR="00513693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ligible systems</w:t>
      </w:r>
      <w:r w:rsidR="00513693">
        <w:rPr>
          <w:rFonts w:ascii="Segoe UI" w:hAnsi="Segoe UI" w:cs="Segoe UI"/>
        </w:rPr>
        <w:t xml:space="preserve"> are</w:t>
      </w:r>
      <w:r>
        <w:rPr>
          <w:rFonts w:ascii="Segoe UI" w:hAnsi="Segoe UI" w:cs="Segoe UI"/>
        </w:rPr>
        <w:t xml:space="preserve"> identified within the target range of the FY – 10/1/</w:t>
      </w:r>
      <w:r w:rsidR="00CC074C">
        <w:rPr>
          <w:rFonts w:ascii="Segoe UI" w:hAnsi="Segoe UI" w:cs="Segoe UI"/>
        </w:rPr>
        <w:t xml:space="preserve">2016 </w:t>
      </w:r>
      <w:r>
        <w:rPr>
          <w:rFonts w:ascii="Segoe UI" w:hAnsi="Segoe UI" w:cs="Segoe UI"/>
        </w:rPr>
        <w:t>through 9/30/</w:t>
      </w:r>
      <w:r w:rsidR="00CC074C">
        <w:rPr>
          <w:rFonts w:ascii="Segoe UI" w:hAnsi="Segoe UI" w:cs="Segoe UI"/>
        </w:rPr>
        <w:t>2017</w:t>
      </w:r>
      <w:r w:rsidR="00F33A31">
        <w:rPr>
          <w:rFonts w:ascii="Segoe UI" w:hAnsi="Segoe UI" w:cs="Segoe UI"/>
        </w:rPr>
        <w:t xml:space="preserve">, </w:t>
      </w:r>
      <w:r w:rsidR="00513693">
        <w:rPr>
          <w:rFonts w:ascii="Segoe UI" w:hAnsi="Segoe UI" w:cs="Segoe UI"/>
        </w:rPr>
        <w:t>and your</w:t>
      </w:r>
      <w:r w:rsidR="00BB7DDC">
        <w:rPr>
          <w:rFonts w:ascii="Segoe UI" w:hAnsi="Segoe UI" w:cs="Segoe UI"/>
        </w:rPr>
        <w:t xml:space="preserve"> </w:t>
      </w:r>
      <w:r w:rsidR="00F33A31" w:rsidRPr="00F64E92">
        <w:rPr>
          <w:rFonts w:ascii="Segoe UI" w:hAnsi="Segoe UI" w:cs="Segoe UI"/>
        </w:rPr>
        <w:t xml:space="preserve">PBO </w:t>
      </w:r>
      <w:r w:rsidR="00F64E92" w:rsidRPr="00F64E92">
        <w:rPr>
          <w:rFonts w:ascii="Segoe UI" w:hAnsi="Segoe UI" w:cs="Segoe UI"/>
        </w:rPr>
        <w:t xml:space="preserve">Budget </w:t>
      </w:r>
      <w:r w:rsidR="005E77BD" w:rsidRPr="00F64E92">
        <w:rPr>
          <w:rFonts w:ascii="Segoe UI" w:hAnsi="Segoe UI" w:cs="Segoe UI"/>
        </w:rPr>
        <w:t>A</w:t>
      </w:r>
      <w:r w:rsidR="00F33A31" w:rsidRPr="00F64E92">
        <w:rPr>
          <w:rFonts w:ascii="Segoe UI" w:hAnsi="Segoe UI" w:cs="Segoe UI"/>
        </w:rPr>
        <w:t xml:space="preserve">nalyst </w:t>
      </w:r>
      <w:r w:rsidR="00513693">
        <w:rPr>
          <w:rFonts w:ascii="Segoe UI" w:hAnsi="Segoe UI" w:cs="Segoe UI"/>
        </w:rPr>
        <w:t>is shown</w:t>
      </w:r>
      <w:r w:rsidR="00F33A31" w:rsidRPr="00F64E92">
        <w:rPr>
          <w:rFonts w:ascii="Segoe UI" w:hAnsi="Segoe UI" w:cs="Segoe UI"/>
        </w:rPr>
        <w:t xml:space="preserve">.  </w:t>
      </w:r>
    </w:p>
    <w:p w14:paraId="1382FFD9" w14:textId="5EF0668C" w:rsidR="00E22279" w:rsidRDefault="00E22279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Note:  The target range for FY</w:t>
      </w:r>
      <w:r w:rsidR="008A6B59">
        <w:rPr>
          <w:rFonts w:ascii="Segoe UI" w:hAnsi="Segoe UI" w:cs="Segoe UI"/>
        </w:rPr>
        <w:t xml:space="preserve"> 20</w:t>
      </w:r>
      <w:r>
        <w:rPr>
          <w:rFonts w:ascii="Segoe UI" w:hAnsi="Segoe UI" w:cs="Segoe UI"/>
        </w:rPr>
        <w:t>2</w:t>
      </w:r>
      <w:r w:rsidR="006D579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</w:t>
      </w:r>
      <w:r w:rsidR="008A6B59">
        <w:rPr>
          <w:rFonts w:ascii="Segoe UI" w:hAnsi="Segoe UI" w:cs="Segoe UI"/>
        </w:rPr>
        <w:t>may not be accurate as</w:t>
      </w:r>
      <w:r w:rsidR="00B759C8">
        <w:rPr>
          <w:rFonts w:ascii="Segoe UI" w:hAnsi="Segoe UI" w:cs="Segoe UI"/>
        </w:rPr>
        <w:t xml:space="preserve"> </w:t>
      </w:r>
      <w:r w:rsidR="008A6B59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he capitalization date</w:t>
      </w:r>
      <w:r w:rsidR="00C0580B">
        <w:rPr>
          <w:rFonts w:ascii="Segoe UI" w:hAnsi="Segoe UI" w:cs="Segoe UI"/>
        </w:rPr>
        <w:t xml:space="preserve"> generated by</w:t>
      </w:r>
      <w:r>
        <w:rPr>
          <w:rFonts w:ascii="Segoe UI" w:hAnsi="Segoe UI" w:cs="Segoe UI"/>
        </w:rPr>
        <w:t xml:space="preserve"> SAP is simply the date that the assets were created from the received PO. Please note that there are systems on the outside of this date </w:t>
      </w:r>
      <w:r w:rsidRPr="00F64E92">
        <w:rPr>
          <w:rFonts w:ascii="Segoe UI" w:hAnsi="Segoe UI" w:cs="Segoe UI"/>
        </w:rPr>
        <w:t xml:space="preserve">range </w:t>
      </w:r>
      <w:r w:rsidR="00F64E92">
        <w:rPr>
          <w:rFonts w:ascii="Segoe UI" w:hAnsi="Segoe UI" w:cs="Segoe UI"/>
        </w:rPr>
        <w:t xml:space="preserve">that </w:t>
      </w:r>
      <w:r w:rsidR="00C0580B" w:rsidRPr="00F64E92">
        <w:rPr>
          <w:rFonts w:ascii="Segoe UI" w:hAnsi="Segoe UI" w:cs="Segoe UI"/>
        </w:rPr>
        <w:t xml:space="preserve">were shown </w:t>
      </w:r>
      <w:r w:rsidRPr="00F64E92">
        <w:rPr>
          <w:rFonts w:ascii="Segoe UI" w:hAnsi="Segoe UI" w:cs="Segoe UI"/>
        </w:rPr>
        <w:t>with purpose.</w:t>
      </w:r>
      <w:r>
        <w:rPr>
          <w:rFonts w:ascii="Segoe UI" w:hAnsi="Segoe UI" w:cs="Segoe UI"/>
        </w:rPr>
        <w:t xml:space="preserve"> </w:t>
      </w:r>
      <w:r w:rsidR="00C0580B">
        <w:rPr>
          <w:rFonts w:ascii="Segoe UI" w:hAnsi="Segoe UI" w:cs="Segoe UI"/>
        </w:rPr>
        <w:t>R</w:t>
      </w:r>
      <w:r>
        <w:rPr>
          <w:rFonts w:ascii="Segoe UI" w:hAnsi="Segoe UI" w:cs="Segoe UI"/>
        </w:rPr>
        <w:t xml:space="preserve">eview those systems that may have been overlooked or missed during the previous replacement year. </w:t>
      </w:r>
      <w:r w:rsidR="00831415">
        <w:rPr>
          <w:rFonts w:ascii="Segoe UI" w:hAnsi="Segoe UI" w:cs="Segoe UI"/>
        </w:rPr>
        <w:t xml:space="preserve">If systems were </w:t>
      </w:r>
      <w:r w:rsidR="008A6B59">
        <w:rPr>
          <w:rFonts w:ascii="Segoe UI" w:hAnsi="Segoe UI" w:cs="Segoe UI"/>
        </w:rPr>
        <w:t xml:space="preserve">recently </w:t>
      </w:r>
      <w:r w:rsidR="00831415">
        <w:rPr>
          <w:rFonts w:ascii="Segoe UI" w:hAnsi="Segoe UI" w:cs="Segoe UI"/>
        </w:rPr>
        <w:t>replaced</w:t>
      </w:r>
      <w:r w:rsidR="00CC074C">
        <w:rPr>
          <w:rFonts w:ascii="Segoe UI" w:hAnsi="Segoe UI" w:cs="Segoe UI"/>
        </w:rPr>
        <w:t xml:space="preserve"> (for example if a machine was upgraded early for COVID-related work-from-home needs)</w:t>
      </w:r>
      <w:r w:rsidR="00831415">
        <w:rPr>
          <w:rFonts w:ascii="Segoe UI" w:hAnsi="Segoe UI" w:cs="Segoe UI"/>
        </w:rPr>
        <w:t>, they will be removed from the FY</w:t>
      </w:r>
      <w:r w:rsidR="008A6B59">
        <w:rPr>
          <w:rFonts w:ascii="Segoe UI" w:hAnsi="Segoe UI" w:cs="Segoe UI"/>
        </w:rPr>
        <w:t xml:space="preserve"> </w:t>
      </w:r>
      <w:r w:rsidR="00CC074C">
        <w:rPr>
          <w:rFonts w:ascii="Segoe UI" w:hAnsi="Segoe UI" w:cs="Segoe UI"/>
        </w:rPr>
        <w:t xml:space="preserve">2022 </w:t>
      </w:r>
      <w:r w:rsidR="00831415">
        <w:rPr>
          <w:rFonts w:ascii="Segoe UI" w:hAnsi="Segoe UI" w:cs="Segoe UI"/>
        </w:rPr>
        <w:t>list.</w:t>
      </w:r>
    </w:p>
    <w:p w14:paraId="239DE8CC" w14:textId="52983454" w:rsidR="00B759C8" w:rsidRDefault="00513693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B759C8">
        <w:rPr>
          <w:rFonts w:ascii="Segoe UI" w:hAnsi="Segoe UI" w:cs="Segoe UI"/>
        </w:rPr>
        <w:t xml:space="preserve">nclusion of </w:t>
      </w:r>
      <w:r w:rsidR="00FC2AF5">
        <w:rPr>
          <w:rFonts w:ascii="Segoe UI" w:hAnsi="Segoe UI" w:cs="Segoe UI"/>
        </w:rPr>
        <w:t>Asset Type is a major change</w:t>
      </w:r>
      <w:r w:rsidR="00D16B11">
        <w:rPr>
          <w:rFonts w:ascii="Segoe UI" w:hAnsi="Segoe UI" w:cs="Segoe UI"/>
        </w:rPr>
        <w:t xml:space="preserve"> to the form data</w:t>
      </w:r>
      <w:r w:rsidR="00FC2AF5">
        <w:rPr>
          <w:rFonts w:ascii="Segoe UI" w:hAnsi="Segoe UI" w:cs="Segoe UI"/>
        </w:rPr>
        <w:t xml:space="preserve">. This allows </w:t>
      </w:r>
      <w:r w:rsidR="00B759C8">
        <w:rPr>
          <w:rFonts w:ascii="Segoe UI" w:hAnsi="Segoe UI" w:cs="Segoe UI"/>
        </w:rPr>
        <w:t xml:space="preserve">ITS </w:t>
      </w:r>
      <w:r w:rsidR="00FC2AF5">
        <w:rPr>
          <w:rFonts w:ascii="Segoe UI" w:hAnsi="Segoe UI" w:cs="Segoe UI"/>
        </w:rPr>
        <w:t xml:space="preserve">to differentiate standard PCs from high-end PCs – which used to be </w:t>
      </w:r>
      <w:r w:rsidR="00027AF3">
        <w:rPr>
          <w:rFonts w:ascii="Segoe UI" w:hAnsi="Segoe UI" w:cs="Segoe UI"/>
        </w:rPr>
        <w:t xml:space="preserve">just </w:t>
      </w:r>
      <w:r w:rsidR="00FC2AF5">
        <w:rPr>
          <w:rFonts w:ascii="Segoe UI" w:hAnsi="Segoe UI" w:cs="Segoe UI"/>
        </w:rPr>
        <w:t>“PCM”</w:t>
      </w:r>
      <w:r w:rsidR="00B759C8">
        <w:rPr>
          <w:rFonts w:ascii="Segoe UI" w:hAnsi="Segoe UI" w:cs="Segoe UI"/>
        </w:rPr>
        <w:t xml:space="preserve">. </w:t>
      </w:r>
      <w:r w:rsidR="00FC2AF5">
        <w:rPr>
          <w:rFonts w:ascii="Segoe UI" w:hAnsi="Segoe UI" w:cs="Segoe UI"/>
        </w:rPr>
        <w:t xml:space="preserve"> </w:t>
      </w:r>
      <w:r w:rsidR="00B759C8">
        <w:rPr>
          <w:rFonts w:ascii="Segoe UI" w:hAnsi="Segoe UI" w:cs="Segoe UI"/>
        </w:rPr>
        <w:t>Also</w:t>
      </w:r>
      <w:r w:rsidR="00FC2AF5">
        <w:rPr>
          <w:rFonts w:ascii="Segoe UI" w:hAnsi="Segoe UI" w:cs="Segoe UI"/>
        </w:rPr>
        <w:t xml:space="preserve"> “LPT” which </w:t>
      </w:r>
      <w:r w:rsidR="00B759C8">
        <w:rPr>
          <w:rFonts w:ascii="Segoe UI" w:hAnsi="Segoe UI" w:cs="Segoe UI"/>
        </w:rPr>
        <w:t xml:space="preserve">is </w:t>
      </w:r>
      <w:r w:rsidR="00FC2AF5">
        <w:rPr>
          <w:rFonts w:ascii="Segoe UI" w:hAnsi="Segoe UI" w:cs="Segoe UI"/>
        </w:rPr>
        <w:t>now broken out into NB/m (Notebook m</w:t>
      </w:r>
      <w:r w:rsidR="002B24E3">
        <w:rPr>
          <w:rFonts w:ascii="Segoe UI" w:hAnsi="Segoe UI" w:cs="Segoe UI"/>
        </w:rPr>
        <w:t>obile) and NB/w (workstation) in SAP</w:t>
      </w:r>
      <w:r w:rsidR="008A6B59">
        <w:rPr>
          <w:rFonts w:ascii="Segoe UI" w:hAnsi="Segoe UI" w:cs="Segoe UI"/>
        </w:rPr>
        <w:t>.</w:t>
      </w:r>
      <w:r w:rsidR="002B24E3">
        <w:rPr>
          <w:rFonts w:ascii="Segoe UI" w:hAnsi="Segoe UI" w:cs="Segoe UI"/>
        </w:rPr>
        <w:t xml:space="preserve"> </w:t>
      </w:r>
    </w:p>
    <w:p w14:paraId="7BF8A017" w14:textId="77777777" w:rsidR="00027AF3" w:rsidRDefault="00EF6442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8A6B59">
        <w:rPr>
          <w:rFonts w:ascii="Segoe UI" w:hAnsi="Segoe UI" w:cs="Segoe UI"/>
        </w:rPr>
        <w:t>.) Next review the “Verify” column.</w:t>
      </w:r>
      <w:r w:rsidR="00027AF3">
        <w:rPr>
          <w:rFonts w:ascii="Segoe UI" w:hAnsi="Segoe UI" w:cs="Segoe UI"/>
        </w:rPr>
        <w:t xml:space="preserve">  For each system, please select a choice from the drop-down menu: Replace, Replace Dept Purchase, Upgrade</w:t>
      </w:r>
      <w:r w:rsidR="00BB7DDC">
        <w:rPr>
          <w:rFonts w:ascii="Segoe UI" w:hAnsi="Segoe UI" w:cs="Segoe UI"/>
        </w:rPr>
        <w:t>, Downgrade</w:t>
      </w:r>
      <w:r w:rsidR="00027AF3">
        <w:rPr>
          <w:rFonts w:ascii="Segoe UI" w:hAnsi="Segoe UI" w:cs="Segoe UI"/>
        </w:rPr>
        <w:t xml:space="preserve"> or Retire.</w:t>
      </w:r>
    </w:p>
    <w:p w14:paraId="0C228539" w14:textId="362EBF21" w:rsidR="00027AF3" w:rsidRDefault="00B759C8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“</w:t>
      </w:r>
      <w:r w:rsidR="00027AF3">
        <w:rPr>
          <w:rFonts w:ascii="Segoe UI" w:hAnsi="Segoe UI" w:cs="Segoe UI"/>
        </w:rPr>
        <w:t>Replace</w:t>
      </w:r>
      <w:r>
        <w:rPr>
          <w:rFonts w:ascii="Segoe UI" w:hAnsi="Segoe UI" w:cs="Segoe UI"/>
        </w:rPr>
        <w:t>”</w:t>
      </w:r>
      <w:r w:rsidR="00027AF3">
        <w:rPr>
          <w:rFonts w:ascii="Segoe UI" w:hAnsi="Segoe UI" w:cs="Segoe UI"/>
        </w:rPr>
        <w:t xml:space="preserve"> means </w:t>
      </w:r>
      <w:r>
        <w:rPr>
          <w:rFonts w:ascii="Segoe UI" w:hAnsi="Segoe UI" w:cs="Segoe UI"/>
        </w:rPr>
        <w:t>r</w:t>
      </w:r>
      <w:r w:rsidR="00027AF3">
        <w:rPr>
          <w:rFonts w:ascii="Segoe UI" w:hAnsi="Segoe UI" w:cs="Segoe UI"/>
        </w:rPr>
        <w:t xml:space="preserve">eplace this system </w:t>
      </w:r>
      <w:r w:rsidR="008A6B59">
        <w:rPr>
          <w:rFonts w:ascii="Segoe UI" w:hAnsi="Segoe UI" w:cs="Segoe UI"/>
        </w:rPr>
        <w:t xml:space="preserve">in the FY </w:t>
      </w:r>
      <w:r w:rsidR="00CC074C">
        <w:rPr>
          <w:rFonts w:ascii="Segoe UI" w:hAnsi="Segoe UI" w:cs="Segoe UI"/>
        </w:rPr>
        <w:t xml:space="preserve">2022 </w:t>
      </w:r>
      <w:r w:rsidR="008A6B59">
        <w:rPr>
          <w:rFonts w:ascii="Segoe UI" w:hAnsi="Segoe UI" w:cs="Segoe UI"/>
        </w:rPr>
        <w:t>budget process through the central computer budget.</w:t>
      </w:r>
      <w:r w:rsidR="00EF6442">
        <w:rPr>
          <w:rFonts w:ascii="Segoe UI" w:hAnsi="Segoe UI" w:cs="Segoe UI"/>
        </w:rPr>
        <w:t xml:space="preserve"> </w:t>
      </w:r>
    </w:p>
    <w:p w14:paraId="235DA0B8" w14:textId="77777777" w:rsidR="00027AF3" w:rsidRDefault="00B759C8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“</w:t>
      </w:r>
      <w:r w:rsidR="00027AF3">
        <w:rPr>
          <w:rFonts w:ascii="Segoe UI" w:hAnsi="Segoe UI" w:cs="Segoe UI"/>
        </w:rPr>
        <w:t xml:space="preserve">Replace </w:t>
      </w:r>
      <w:r w:rsidR="009914C3">
        <w:rPr>
          <w:rFonts w:ascii="Segoe UI" w:hAnsi="Segoe UI" w:cs="Segoe UI"/>
        </w:rPr>
        <w:t>Dept.</w:t>
      </w:r>
      <w:r w:rsidR="00027AF3">
        <w:rPr>
          <w:rFonts w:ascii="Segoe UI" w:hAnsi="Segoe UI" w:cs="Segoe UI"/>
        </w:rPr>
        <w:t xml:space="preserve"> Purchase</w:t>
      </w:r>
      <w:r>
        <w:rPr>
          <w:rFonts w:ascii="Segoe UI" w:hAnsi="Segoe UI" w:cs="Segoe UI"/>
        </w:rPr>
        <w:t>”</w:t>
      </w:r>
      <w:r w:rsidR="00027AF3">
        <w:rPr>
          <w:rFonts w:ascii="Segoe UI" w:hAnsi="Segoe UI" w:cs="Segoe UI"/>
        </w:rPr>
        <w:t xml:space="preserve"> – per Budget Rules, department purchased systems are not automatically replaced with central budget funds – this MUST be authorized by PBO</w:t>
      </w:r>
      <w:r w:rsidR="009F21B4">
        <w:rPr>
          <w:rFonts w:ascii="Segoe UI" w:hAnsi="Segoe UI" w:cs="Segoe UI"/>
        </w:rPr>
        <w:t>.  Please add notes under Justification Required</w:t>
      </w:r>
    </w:p>
    <w:p w14:paraId="59EB717C" w14:textId="77777777" w:rsidR="00027AF3" w:rsidRPr="00BF4BA5" w:rsidRDefault="00B759C8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“</w:t>
      </w:r>
      <w:r w:rsidR="00272623">
        <w:rPr>
          <w:rFonts w:ascii="Segoe UI" w:hAnsi="Segoe UI" w:cs="Segoe UI"/>
        </w:rPr>
        <w:t>Upgrade</w:t>
      </w:r>
      <w:r>
        <w:rPr>
          <w:rFonts w:ascii="Segoe UI" w:hAnsi="Segoe UI" w:cs="Segoe UI"/>
        </w:rPr>
        <w:t>”</w:t>
      </w:r>
      <w:r w:rsidR="00272623">
        <w:rPr>
          <w:rFonts w:ascii="Segoe UI" w:hAnsi="Segoe UI" w:cs="Segoe UI"/>
        </w:rPr>
        <w:t xml:space="preserve"> means please allow additional budget for a </w:t>
      </w:r>
      <w:proofErr w:type="gramStart"/>
      <w:r w:rsidR="00272623">
        <w:rPr>
          <w:rFonts w:ascii="Segoe UI" w:hAnsi="Segoe UI" w:cs="Segoe UI"/>
        </w:rPr>
        <w:t>higher grade</w:t>
      </w:r>
      <w:proofErr w:type="gramEnd"/>
      <w:r w:rsidR="00272623">
        <w:rPr>
          <w:rFonts w:ascii="Segoe UI" w:hAnsi="Segoe UI" w:cs="Segoe UI"/>
        </w:rPr>
        <w:t xml:space="preserve"> system; </w:t>
      </w:r>
      <w:r w:rsidR="004E5EA2">
        <w:rPr>
          <w:rFonts w:ascii="Segoe UI" w:hAnsi="Segoe UI" w:cs="Segoe UI"/>
        </w:rPr>
        <w:t>standard</w:t>
      </w:r>
      <w:r w:rsidR="00272623">
        <w:rPr>
          <w:rFonts w:ascii="Segoe UI" w:hAnsi="Segoe UI" w:cs="Segoe UI"/>
        </w:rPr>
        <w:t xml:space="preserve"> PC to High-End PC; NB/m to a NB/workstation, etc</w:t>
      </w:r>
      <w:r w:rsidR="009914C3">
        <w:rPr>
          <w:rFonts w:ascii="Segoe UI" w:hAnsi="Segoe UI" w:cs="Segoe UI"/>
        </w:rPr>
        <w:t>. –</w:t>
      </w:r>
      <w:r w:rsidR="00272623">
        <w:rPr>
          <w:rFonts w:ascii="Segoe UI" w:hAnsi="Segoe UI" w:cs="Segoe UI"/>
        </w:rPr>
        <w:t xml:space="preserve"> </w:t>
      </w:r>
      <w:r w:rsidR="009914C3">
        <w:rPr>
          <w:rFonts w:ascii="Segoe UI" w:hAnsi="Segoe UI" w:cs="Segoe UI"/>
        </w:rPr>
        <w:t>This</w:t>
      </w:r>
      <w:r w:rsidR="00272623">
        <w:rPr>
          <w:rFonts w:ascii="Segoe UI" w:hAnsi="Segoe UI" w:cs="Segoe UI"/>
        </w:rPr>
        <w:t xml:space="preserve"> MUST be authorized by PBO</w:t>
      </w:r>
      <w:r w:rsidR="009F21B4">
        <w:rPr>
          <w:rFonts w:ascii="Segoe UI" w:hAnsi="Segoe UI" w:cs="Segoe UI"/>
        </w:rPr>
        <w:t xml:space="preserve">.  “New Asset Type for Upgrade” allows you to choose what you want to upgrade to. </w:t>
      </w:r>
      <w:r w:rsidR="00A02363" w:rsidRPr="00BF4BA5">
        <w:rPr>
          <w:rFonts w:ascii="Segoe UI" w:hAnsi="Segoe UI" w:cs="Segoe UI"/>
          <w:b/>
        </w:rPr>
        <w:t xml:space="preserve">The cost of the upgrade will also appear. </w:t>
      </w:r>
      <w:r w:rsidR="009F21B4" w:rsidRPr="00BF4BA5">
        <w:rPr>
          <w:rFonts w:ascii="Segoe UI" w:hAnsi="Segoe UI" w:cs="Segoe UI"/>
          <w:b/>
        </w:rPr>
        <w:t>Please add notes under Justification Require</w:t>
      </w:r>
      <w:r w:rsidR="00A02363" w:rsidRPr="00BF4BA5">
        <w:rPr>
          <w:rFonts w:ascii="Segoe UI" w:hAnsi="Segoe UI" w:cs="Segoe UI"/>
          <w:b/>
        </w:rPr>
        <w:t xml:space="preserve">d to state the business case for the upgrade as well as the funding strategy (internal funding or budget request) for the cost difference. </w:t>
      </w:r>
    </w:p>
    <w:p w14:paraId="386D7631" w14:textId="3A6730ED" w:rsidR="00BB7DDC" w:rsidRDefault="00B759C8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“</w:t>
      </w:r>
      <w:r w:rsidR="00BB7DDC">
        <w:rPr>
          <w:rFonts w:ascii="Segoe UI" w:hAnsi="Segoe UI" w:cs="Segoe UI"/>
        </w:rPr>
        <w:t>Downgrade</w:t>
      </w:r>
      <w:r>
        <w:rPr>
          <w:rFonts w:ascii="Segoe UI" w:hAnsi="Segoe UI" w:cs="Segoe UI"/>
        </w:rPr>
        <w:t>”</w:t>
      </w:r>
      <w:r w:rsidR="00BB7DDC">
        <w:rPr>
          <w:rFonts w:ascii="Segoe UI" w:hAnsi="Segoe UI" w:cs="Segoe UI"/>
        </w:rPr>
        <w:t xml:space="preserve"> means that you which to take a higher system and have it replaced with a standard desktop PC.  No authorization is required </w:t>
      </w:r>
      <w:r w:rsidR="004B6EA6">
        <w:rPr>
          <w:rFonts w:ascii="Segoe UI" w:hAnsi="Segoe UI" w:cs="Segoe UI"/>
        </w:rPr>
        <w:t xml:space="preserve">for </w:t>
      </w:r>
      <w:r w:rsidR="00BB7DDC">
        <w:rPr>
          <w:rFonts w:ascii="Segoe UI" w:hAnsi="Segoe UI" w:cs="Segoe UI"/>
        </w:rPr>
        <w:t>this action.</w:t>
      </w:r>
    </w:p>
    <w:p w14:paraId="5A5C0EF7" w14:textId="2A0B7010" w:rsidR="00272623" w:rsidRDefault="00B759C8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“</w:t>
      </w:r>
      <w:r w:rsidR="00272623">
        <w:rPr>
          <w:rFonts w:ascii="Segoe UI" w:hAnsi="Segoe UI" w:cs="Segoe UI"/>
        </w:rPr>
        <w:t>Retire</w:t>
      </w:r>
      <w:r>
        <w:rPr>
          <w:rFonts w:ascii="Segoe UI" w:hAnsi="Segoe UI" w:cs="Segoe UI"/>
        </w:rPr>
        <w:t>”</w:t>
      </w:r>
      <w:r w:rsidR="00272623">
        <w:rPr>
          <w:rFonts w:ascii="Segoe UI" w:hAnsi="Segoe UI" w:cs="Segoe UI"/>
        </w:rPr>
        <w:t xml:space="preserve"> – if </w:t>
      </w:r>
      <w:r>
        <w:rPr>
          <w:rFonts w:ascii="Segoe UI" w:hAnsi="Segoe UI" w:cs="Segoe UI"/>
        </w:rPr>
        <w:t xml:space="preserve">the department </w:t>
      </w:r>
      <w:r w:rsidR="00272623">
        <w:rPr>
          <w:rFonts w:ascii="Segoe UI" w:hAnsi="Segoe UI" w:cs="Segoe UI"/>
        </w:rPr>
        <w:t>no longer need</w:t>
      </w:r>
      <w:r>
        <w:rPr>
          <w:rFonts w:ascii="Segoe UI" w:hAnsi="Segoe UI" w:cs="Segoe UI"/>
        </w:rPr>
        <w:t>s</w:t>
      </w:r>
      <w:r w:rsidR="00272623">
        <w:rPr>
          <w:rFonts w:ascii="Segoe UI" w:hAnsi="Segoe UI" w:cs="Segoe UI"/>
        </w:rPr>
        <w:t xml:space="preserve"> the system, do not replace the system</w:t>
      </w:r>
      <w:r w:rsidR="00BB7DDC">
        <w:rPr>
          <w:rFonts w:ascii="Segoe UI" w:hAnsi="Segoe UI" w:cs="Segoe UI"/>
        </w:rPr>
        <w:t xml:space="preserve">.  If it has not been sent to the warehouse by the time </w:t>
      </w:r>
      <w:r w:rsidR="008158DB">
        <w:rPr>
          <w:rFonts w:ascii="Segoe UI" w:hAnsi="Segoe UI" w:cs="Segoe UI"/>
        </w:rPr>
        <w:t xml:space="preserve">ITS </w:t>
      </w:r>
      <w:r w:rsidR="00BB7DDC">
        <w:rPr>
          <w:rFonts w:ascii="Segoe UI" w:hAnsi="Segoe UI" w:cs="Segoe UI"/>
        </w:rPr>
        <w:t>arrive</w:t>
      </w:r>
      <w:r w:rsidR="008158DB">
        <w:rPr>
          <w:rFonts w:ascii="Segoe UI" w:hAnsi="Segoe UI" w:cs="Segoe UI"/>
        </w:rPr>
        <w:t>s</w:t>
      </w:r>
      <w:r w:rsidR="00BB7DDC">
        <w:rPr>
          <w:rFonts w:ascii="Segoe UI" w:hAnsi="Segoe UI" w:cs="Segoe UI"/>
        </w:rPr>
        <w:t xml:space="preserve"> to replace your systems, </w:t>
      </w:r>
      <w:r w:rsidR="008158DB">
        <w:rPr>
          <w:rFonts w:ascii="Segoe UI" w:hAnsi="Segoe UI" w:cs="Segoe UI"/>
        </w:rPr>
        <w:t xml:space="preserve">ITS </w:t>
      </w:r>
      <w:r w:rsidR="00BB7DDC">
        <w:rPr>
          <w:rFonts w:ascii="Segoe UI" w:hAnsi="Segoe UI" w:cs="Segoe UI"/>
        </w:rPr>
        <w:t>can take this system from you, wipe the data and take it to the warehouse with your old replaced systems.</w:t>
      </w:r>
    </w:p>
    <w:p w14:paraId="13D6DA3A" w14:textId="55EB8471" w:rsidR="00EE0E7E" w:rsidRDefault="00EE0E7E" w:rsidP="00B759C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“Discuss” If there are questions or more information needed on a particular device (such as verifying that a device was already replaced in FY 2020 or FY 2021 with Emergency Event funding) please check “Discuss” and enter any questions or notes on the right. ITS and/or PBO will follow up with you.</w:t>
      </w:r>
    </w:p>
    <w:p w14:paraId="18B6F96B" w14:textId="77777777" w:rsidR="00582551" w:rsidRDefault="00FB3EEA" w:rsidP="00930591">
      <w:pPr>
        <w:jc w:val="center"/>
        <w:rPr>
          <w:rFonts w:ascii="Segoe UI" w:hAnsi="Segoe UI" w:cs="Segoe UI"/>
        </w:rPr>
      </w:pPr>
      <w:r>
        <w:rPr>
          <w:noProof/>
        </w:rPr>
        <w:lastRenderedPageBreak/>
        <w:drawing>
          <wp:inline distT="0" distB="0" distL="0" distR="0" wp14:anchorId="049CC5DD" wp14:editId="0D5F6683">
            <wp:extent cx="594360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2FA0" w14:textId="23CCC912" w:rsidR="00EC584F" w:rsidRDefault="00EF6442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8A6B59">
        <w:rPr>
          <w:rFonts w:ascii="Segoe UI" w:hAnsi="Segoe UI" w:cs="Segoe UI"/>
        </w:rPr>
        <w:t xml:space="preserve">.) </w:t>
      </w:r>
      <w:r w:rsidR="00EC584F">
        <w:rPr>
          <w:rFonts w:ascii="Segoe UI" w:hAnsi="Segoe UI" w:cs="Segoe UI"/>
        </w:rPr>
        <w:t xml:space="preserve">On items that need further analysis by your PBO analyst, </w:t>
      </w:r>
      <w:r w:rsidR="00B759C8">
        <w:rPr>
          <w:rFonts w:ascii="Segoe UI" w:hAnsi="Segoe UI" w:cs="Segoe UI"/>
        </w:rPr>
        <w:t xml:space="preserve">such as </w:t>
      </w:r>
      <w:r w:rsidR="00EC584F">
        <w:rPr>
          <w:rFonts w:ascii="Segoe UI" w:hAnsi="Segoe UI" w:cs="Segoe UI"/>
        </w:rPr>
        <w:t xml:space="preserve">department-funded items, grant-funded </w:t>
      </w:r>
      <w:r w:rsidR="00E77622">
        <w:rPr>
          <w:rFonts w:ascii="Segoe UI" w:hAnsi="Segoe UI" w:cs="Segoe UI"/>
        </w:rPr>
        <w:t>items,</w:t>
      </w:r>
      <w:r w:rsidR="00EC584F">
        <w:rPr>
          <w:rFonts w:ascii="Segoe UI" w:hAnsi="Segoe UI" w:cs="Segoe UI"/>
        </w:rPr>
        <w:t xml:space="preserve"> or upgrades</w:t>
      </w:r>
      <w:r w:rsidR="00B759C8">
        <w:rPr>
          <w:rFonts w:ascii="Segoe UI" w:hAnsi="Segoe UI" w:cs="Segoe UI"/>
        </w:rPr>
        <w:t xml:space="preserve">, </w:t>
      </w:r>
      <w:r w:rsidR="00EC584F">
        <w:rPr>
          <w:rFonts w:ascii="Segoe UI" w:hAnsi="Segoe UI" w:cs="Segoe UI"/>
        </w:rPr>
        <w:t xml:space="preserve">please copy them </w:t>
      </w:r>
      <w:r w:rsidR="008A6B59">
        <w:rPr>
          <w:rFonts w:ascii="Segoe UI" w:hAnsi="Segoe UI" w:cs="Segoe UI"/>
        </w:rPr>
        <w:t>when returning this form</w:t>
      </w:r>
      <w:r w:rsidR="00EC584F">
        <w:rPr>
          <w:rFonts w:ascii="Segoe UI" w:hAnsi="Segoe UI" w:cs="Segoe UI"/>
        </w:rPr>
        <w:t xml:space="preserve"> to ITS/Kent</w:t>
      </w:r>
      <w:r w:rsidR="006D5798">
        <w:rPr>
          <w:rFonts w:ascii="Segoe UI" w:hAnsi="Segoe UI" w:cs="Segoe UI"/>
        </w:rPr>
        <w:t xml:space="preserve"> Hubbard</w:t>
      </w:r>
      <w:r w:rsidR="00EC584F">
        <w:rPr>
          <w:rFonts w:ascii="Segoe UI" w:hAnsi="Segoe UI" w:cs="Segoe UI"/>
        </w:rPr>
        <w:t xml:space="preserve"> to facilitate further conversations. Once the process decision is made, </w:t>
      </w:r>
      <w:r w:rsidR="008A6B59">
        <w:rPr>
          <w:rFonts w:ascii="Segoe UI" w:hAnsi="Segoe UI" w:cs="Segoe UI"/>
        </w:rPr>
        <w:t xml:space="preserve">ITS </w:t>
      </w:r>
      <w:r w:rsidR="00EC584F">
        <w:rPr>
          <w:rFonts w:ascii="Segoe UI" w:hAnsi="Segoe UI" w:cs="Segoe UI"/>
        </w:rPr>
        <w:t xml:space="preserve">will update the replacement schedule accordingly (budget request required, OK to fund, denied, </w:t>
      </w:r>
      <w:proofErr w:type="spellStart"/>
      <w:r w:rsidR="008A6B59">
        <w:rPr>
          <w:rFonts w:ascii="Segoe UI" w:hAnsi="Segoe UI" w:cs="Segoe UI"/>
        </w:rPr>
        <w:t>etc</w:t>
      </w:r>
      <w:proofErr w:type="spellEnd"/>
      <w:r w:rsidR="008A6B59">
        <w:rPr>
          <w:rFonts w:ascii="Segoe UI" w:hAnsi="Segoe UI" w:cs="Segoe UI"/>
        </w:rPr>
        <w:t>)</w:t>
      </w:r>
      <w:r w:rsidR="00EC584F">
        <w:rPr>
          <w:rFonts w:ascii="Segoe UI" w:hAnsi="Segoe UI" w:cs="Segoe UI"/>
        </w:rPr>
        <w:t>.</w:t>
      </w:r>
    </w:p>
    <w:p w14:paraId="7CAED7FA" w14:textId="77777777" w:rsidR="00C072EF" w:rsidRDefault="00C072EF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When you are satisfied with your request, simply email the form to Kent Hubbard and copy Katie Gipson</w:t>
      </w:r>
    </w:p>
    <w:p w14:paraId="5AA07D44" w14:textId="77777777" w:rsidR="00C072EF" w:rsidRDefault="00C072EF" w:rsidP="00B759C8">
      <w:pPr>
        <w:pStyle w:val="ListParagraph"/>
        <w:ind w:left="14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Email:</w:t>
      </w:r>
      <w:r w:rsidRPr="00C072EF">
        <w:rPr>
          <w:rFonts w:ascii="Segoe UI" w:hAnsi="Segoe UI" w:cs="Segoe UI"/>
        </w:rPr>
        <w:tab/>
      </w:r>
      <w:hyperlink r:id="rId8" w:history="1">
        <w:r w:rsidRPr="00386107">
          <w:rPr>
            <w:rStyle w:val="Hyperlink"/>
            <w:rFonts w:ascii="Segoe UI" w:hAnsi="Segoe UI" w:cs="Segoe UI"/>
          </w:rPr>
          <w:t>Kent.Hubbard@traviscountytx.gov</w:t>
        </w:r>
      </w:hyperlink>
      <w:r>
        <w:rPr>
          <w:rFonts w:ascii="Segoe UI" w:hAnsi="Segoe UI" w:cs="Segoe UI"/>
        </w:rPr>
        <w:t xml:space="preserve"> </w:t>
      </w:r>
    </w:p>
    <w:p w14:paraId="59F285D3" w14:textId="77777777" w:rsidR="00C072EF" w:rsidRPr="00C072EF" w:rsidRDefault="00C072EF" w:rsidP="00B759C8">
      <w:pPr>
        <w:pStyle w:val="ListParagraph"/>
        <w:ind w:left="14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Phone: x41852 </w:t>
      </w:r>
    </w:p>
    <w:p w14:paraId="4804CD9D" w14:textId="77777777" w:rsidR="00C072EF" w:rsidRDefault="00C072EF" w:rsidP="00B759C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At any time, please do not hesitate to call/email </w:t>
      </w:r>
      <w:r w:rsidR="008A6B59">
        <w:rPr>
          <w:rFonts w:ascii="Segoe UI" w:hAnsi="Segoe UI" w:cs="Segoe UI"/>
        </w:rPr>
        <w:t xml:space="preserve">Kent </w:t>
      </w:r>
      <w:r>
        <w:rPr>
          <w:rFonts w:ascii="Segoe UI" w:hAnsi="Segoe UI" w:cs="Segoe UI"/>
        </w:rPr>
        <w:t xml:space="preserve">with any questions about the form or the replacement process itself.  The more information </w:t>
      </w:r>
      <w:r w:rsidR="008A6B59">
        <w:rPr>
          <w:rFonts w:ascii="Segoe UI" w:hAnsi="Segoe UI" w:cs="Segoe UI"/>
        </w:rPr>
        <w:t xml:space="preserve">ITS </w:t>
      </w:r>
      <w:r>
        <w:rPr>
          <w:rFonts w:ascii="Segoe UI" w:hAnsi="Segoe UI" w:cs="Segoe UI"/>
        </w:rPr>
        <w:t xml:space="preserve">can provide on the front-end of the process, the better. </w:t>
      </w:r>
      <w:r w:rsidR="00837E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</w:p>
    <w:p w14:paraId="7B50D154" w14:textId="77777777" w:rsidR="006F3E6A" w:rsidRPr="00282854" w:rsidRDefault="006F3E6A" w:rsidP="00B759C8">
      <w:pPr>
        <w:jc w:val="both"/>
        <w:rPr>
          <w:rFonts w:ascii="Segoe UI" w:hAnsi="Segoe UI" w:cs="Segoe UI"/>
        </w:rPr>
      </w:pPr>
    </w:p>
    <w:sectPr w:rsidR="006F3E6A" w:rsidRPr="0028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23F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9D4D5E"/>
    <w:multiLevelType w:val="hybridMultilevel"/>
    <w:tmpl w:val="B670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2D68"/>
    <w:multiLevelType w:val="hybridMultilevel"/>
    <w:tmpl w:val="34F4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2B7"/>
    <w:multiLevelType w:val="hybridMultilevel"/>
    <w:tmpl w:val="B29EF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444AC"/>
    <w:multiLevelType w:val="hybridMultilevel"/>
    <w:tmpl w:val="632A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54"/>
    <w:rsid w:val="00027AF3"/>
    <w:rsid w:val="000B4A9A"/>
    <w:rsid w:val="00196F28"/>
    <w:rsid w:val="001D2608"/>
    <w:rsid w:val="00220E0D"/>
    <w:rsid w:val="00257A89"/>
    <w:rsid w:val="002647B9"/>
    <w:rsid w:val="0027182D"/>
    <w:rsid w:val="00272623"/>
    <w:rsid w:val="00282854"/>
    <w:rsid w:val="002B24E3"/>
    <w:rsid w:val="002D044D"/>
    <w:rsid w:val="00312A24"/>
    <w:rsid w:val="00330BCB"/>
    <w:rsid w:val="00360885"/>
    <w:rsid w:val="003A47D7"/>
    <w:rsid w:val="00401F91"/>
    <w:rsid w:val="004B6EA6"/>
    <w:rsid w:val="004D0B7D"/>
    <w:rsid w:val="004E5EA2"/>
    <w:rsid w:val="00513693"/>
    <w:rsid w:val="00522FB3"/>
    <w:rsid w:val="00582551"/>
    <w:rsid w:val="005C7B25"/>
    <w:rsid w:val="005E77BD"/>
    <w:rsid w:val="005F503E"/>
    <w:rsid w:val="00625BB8"/>
    <w:rsid w:val="006D5798"/>
    <w:rsid w:val="006F3E6A"/>
    <w:rsid w:val="0074012E"/>
    <w:rsid w:val="00746BD8"/>
    <w:rsid w:val="00764294"/>
    <w:rsid w:val="00791F83"/>
    <w:rsid w:val="00795196"/>
    <w:rsid w:val="008158DB"/>
    <w:rsid w:val="00831415"/>
    <w:rsid w:val="00837EC6"/>
    <w:rsid w:val="008A42D2"/>
    <w:rsid w:val="008A6B59"/>
    <w:rsid w:val="00930591"/>
    <w:rsid w:val="009914C3"/>
    <w:rsid w:val="00993D2E"/>
    <w:rsid w:val="009A0279"/>
    <w:rsid w:val="009B00F8"/>
    <w:rsid w:val="009C5232"/>
    <w:rsid w:val="009D5F7A"/>
    <w:rsid w:val="009D6F07"/>
    <w:rsid w:val="009E79A7"/>
    <w:rsid w:val="009F21B4"/>
    <w:rsid w:val="00A02363"/>
    <w:rsid w:val="00A064A4"/>
    <w:rsid w:val="00A103B2"/>
    <w:rsid w:val="00B759C8"/>
    <w:rsid w:val="00BB7DDC"/>
    <w:rsid w:val="00BF4BA5"/>
    <w:rsid w:val="00C0580B"/>
    <w:rsid w:val="00C072EF"/>
    <w:rsid w:val="00C60DD4"/>
    <w:rsid w:val="00CC074C"/>
    <w:rsid w:val="00CF09DB"/>
    <w:rsid w:val="00CF6640"/>
    <w:rsid w:val="00D16B11"/>
    <w:rsid w:val="00DC6853"/>
    <w:rsid w:val="00E22279"/>
    <w:rsid w:val="00E46BEF"/>
    <w:rsid w:val="00E76440"/>
    <w:rsid w:val="00E77622"/>
    <w:rsid w:val="00EC584F"/>
    <w:rsid w:val="00EE0E7E"/>
    <w:rsid w:val="00EF6442"/>
    <w:rsid w:val="00F15F72"/>
    <w:rsid w:val="00F33A31"/>
    <w:rsid w:val="00F64E92"/>
    <w:rsid w:val="00F84773"/>
    <w:rsid w:val="00FB3EEA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BD83"/>
  <w15:chartTrackingRefBased/>
  <w15:docId w15:val="{56315DB2-3553-49AF-AAB9-24E283C3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54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2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7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74C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74C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.Hubbard@traviscountytx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0C33-CAA1-45EF-85C8-C6ECA06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Hubbard</dc:creator>
  <cp:keywords/>
  <dc:description/>
  <cp:lastModifiedBy>Michael Chang</cp:lastModifiedBy>
  <cp:revision>6</cp:revision>
  <dcterms:created xsi:type="dcterms:W3CDTF">2021-02-04T14:09:00Z</dcterms:created>
  <dcterms:modified xsi:type="dcterms:W3CDTF">2021-04-14T20:49:00Z</dcterms:modified>
</cp:coreProperties>
</file>